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AC6A1" w14:textId="77777777" w:rsidR="0000288C" w:rsidRPr="0000288C" w:rsidRDefault="0000288C" w:rsidP="0000288C">
      <w:pPr>
        <w:rPr>
          <w:rFonts w:ascii="DepCentury Old Style" w:hAnsi="DepCentury Old Style"/>
          <w:b/>
          <w:sz w:val="28"/>
          <w:szCs w:val="28"/>
        </w:rPr>
      </w:pPr>
      <w:r w:rsidRPr="0000288C">
        <w:rPr>
          <w:rFonts w:ascii="DepCentury Old Style" w:hAnsi="DepCentury Old Style"/>
          <w:b/>
          <w:sz w:val="28"/>
          <w:szCs w:val="28"/>
        </w:rPr>
        <w:t>Forskrift om endringer i utlendingsforskriften (fortsatt opphold til britiske borgere og deres familiemedlemmer etter Storbritannias uttreden av EU)</w:t>
      </w:r>
    </w:p>
    <w:p w14:paraId="0EF2F272" w14:textId="77777777" w:rsidR="0000288C" w:rsidRDefault="0000288C" w:rsidP="0000288C"/>
    <w:p w14:paraId="194BBEBB" w14:textId="77777777" w:rsidR="0000288C" w:rsidRPr="0000288C" w:rsidRDefault="0000288C" w:rsidP="0000288C">
      <w:pPr>
        <w:rPr>
          <w:rFonts w:ascii="DepCentury Old Style" w:hAnsi="DepCentury Old Style"/>
        </w:rPr>
      </w:pPr>
      <w:r w:rsidRPr="0000288C">
        <w:rPr>
          <w:rFonts w:ascii="DepCentury Old Style" w:hAnsi="DepCentury Old Style"/>
        </w:rPr>
        <w:t xml:space="preserve">Fastsatt av Justis- </w:t>
      </w:r>
      <w:r>
        <w:rPr>
          <w:rFonts w:ascii="DepCentury Old Style" w:hAnsi="DepCentury Old Style"/>
        </w:rPr>
        <w:t>og beredskapsdepartementet 09.12</w:t>
      </w:r>
      <w:r w:rsidRPr="0000288C">
        <w:rPr>
          <w:rFonts w:ascii="DepCentury Old Style" w:hAnsi="DepCentury Old Style"/>
        </w:rPr>
        <w:t xml:space="preserve">.2021 med hjemmel i lov 15. mai 2008 nr. 35 om utlendingers adgang til riket og deres opphold her (utlendingsloven) § 125a, jf. delegeringsvedtak 9. oktober 2009 nr. 1260 og omorganiseringsvedtak 18. desember 2009 nr. 1582. </w:t>
      </w:r>
    </w:p>
    <w:p w14:paraId="09E0D212" w14:textId="77777777" w:rsidR="0000288C" w:rsidRDefault="0000288C" w:rsidP="0000288C"/>
    <w:p w14:paraId="10E7B09E" w14:textId="77777777" w:rsidR="0000288C" w:rsidRDefault="0000288C" w:rsidP="0000288C"/>
    <w:p w14:paraId="236F5A18" w14:textId="77777777" w:rsidR="0000288C" w:rsidRPr="0000288C" w:rsidRDefault="0000288C" w:rsidP="0000288C">
      <w:pPr>
        <w:ind w:left="3540" w:firstLine="708"/>
        <w:rPr>
          <w:rFonts w:ascii="DepCentury Old Style" w:hAnsi="DepCentury Old Style"/>
          <w:b/>
          <w:sz w:val="24"/>
          <w:szCs w:val="24"/>
        </w:rPr>
      </w:pPr>
      <w:r w:rsidRPr="0000288C">
        <w:rPr>
          <w:rFonts w:ascii="DepCentury Old Style" w:hAnsi="DepCentury Old Style"/>
          <w:b/>
          <w:sz w:val="24"/>
          <w:szCs w:val="24"/>
        </w:rPr>
        <w:t>I</w:t>
      </w:r>
    </w:p>
    <w:p w14:paraId="01E00325" w14:textId="77777777" w:rsidR="0000288C" w:rsidRDefault="0000288C" w:rsidP="0000288C"/>
    <w:p w14:paraId="09E54D4E" w14:textId="77777777" w:rsidR="0000288C" w:rsidRPr="0000288C" w:rsidRDefault="0000288C" w:rsidP="0000288C">
      <w:pPr>
        <w:rPr>
          <w:rFonts w:ascii="DepCentury Old Style" w:hAnsi="DepCentury Old Style"/>
          <w:sz w:val="24"/>
          <w:szCs w:val="24"/>
        </w:rPr>
      </w:pPr>
      <w:r w:rsidRPr="0000288C">
        <w:rPr>
          <w:rFonts w:ascii="DepCentury Old Style" w:hAnsi="DepCentury Old Style"/>
          <w:sz w:val="24"/>
          <w:szCs w:val="24"/>
        </w:rPr>
        <w:t xml:space="preserve">I forskrift 15. oktober 2009 nr. 1286 om utlendingers adgang til riket og deres opphold her (utlendingsforskriften) gjøres følgende endringer: </w:t>
      </w:r>
    </w:p>
    <w:p w14:paraId="3CD358EB" w14:textId="77777777" w:rsidR="0000288C" w:rsidRPr="0000288C" w:rsidRDefault="0000288C" w:rsidP="0000288C">
      <w:pPr>
        <w:rPr>
          <w:rFonts w:ascii="DepCentury Old Style" w:hAnsi="DepCentury Old Style"/>
          <w:sz w:val="24"/>
          <w:szCs w:val="24"/>
        </w:rPr>
      </w:pPr>
    </w:p>
    <w:p w14:paraId="130706F5" w14:textId="77777777" w:rsidR="0000288C" w:rsidRPr="0000288C" w:rsidRDefault="0000288C" w:rsidP="0000288C">
      <w:pPr>
        <w:rPr>
          <w:rFonts w:ascii="DepCentury Old Style" w:hAnsi="DepCentury Old Style"/>
          <w:sz w:val="24"/>
          <w:szCs w:val="24"/>
        </w:rPr>
      </w:pPr>
      <w:r w:rsidRPr="0000288C">
        <w:rPr>
          <w:rFonts w:ascii="DepCentury Old Style" w:hAnsi="DepCentury Old Style"/>
          <w:sz w:val="24"/>
          <w:szCs w:val="24"/>
        </w:rPr>
        <w:t>§ 19-35 første ledd skal lyde:</w:t>
      </w:r>
    </w:p>
    <w:p w14:paraId="0FA29629" w14:textId="77777777" w:rsidR="0000288C" w:rsidRPr="0000288C" w:rsidRDefault="0000288C" w:rsidP="0000288C">
      <w:pPr>
        <w:rPr>
          <w:rFonts w:ascii="DepCentury Old Style" w:hAnsi="DepCentury Old Style"/>
          <w:sz w:val="24"/>
          <w:szCs w:val="24"/>
        </w:rPr>
      </w:pPr>
      <w:r w:rsidRPr="0000288C">
        <w:rPr>
          <w:rFonts w:ascii="DepCentury Old Style" w:hAnsi="DepCentury Old Style"/>
          <w:sz w:val="24"/>
          <w:szCs w:val="24"/>
        </w:rPr>
        <w:t>§ 19-35</w:t>
      </w:r>
      <w:r w:rsidRPr="0000288C">
        <w:rPr>
          <w:rFonts w:ascii="DepCentury Old Style" w:hAnsi="DepCentury Old Style"/>
          <w:i/>
          <w:sz w:val="24"/>
          <w:szCs w:val="24"/>
        </w:rPr>
        <w:t>. Permanent oppholdstillatelse til britiske borgere og deres familiemedlemmer</w:t>
      </w:r>
      <w:r w:rsidRPr="0000288C">
        <w:rPr>
          <w:rFonts w:ascii="DepCentury Old Style" w:hAnsi="DepCentury Old Style"/>
          <w:sz w:val="24"/>
          <w:szCs w:val="24"/>
        </w:rPr>
        <w:t xml:space="preserve"> </w:t>
      </w:r>
    </w:p>
    <w:p w14:paraId="6B675C5D" w14:textId="77777777" w:rsidR="0000288C" w:rsidRPr="0000288C" w:rsidRDefault="0000288C" w:rsidP="0000288C">
      <w:pPr>
        <w:rPr>
          <w:rFonts w:ascii="DepCentury Old Style" w:hAnsi="DepCentury Old Style"/>
          <w:sz w:val="24"/>
          <w:szCs w:val="24"/>
        </w:rPr>
      </w:pPr>
      <w:r w:rsidRPr="0000288C">
        <w:rPr>
          <w:rFonts w:ascii="DepCentury Old Style" w:hAnsi="DepCentury Old Style"/>
          <w:sz w:val="24"/>
          <w:szCs w:val="24"/>
        </w:rPr>
        <w:t xml:space="preserve">Britiske borgere og deres familiemedlemmer med varig </w:t>
      </w:r>
      <w:proofErr w:type="spellStart"/>
      <w:r w:rsidRPr="0000288C">
        <w:rPr>
          <w:rFonts w:ascii="DepCentury Old Style" w:hAnsi="DepCentury Old Style"/>
          <w:sz w:val="24"/>
          <w:szCs w:val="24"/>
        </w:rPr>
        <w:t>oppholdsrett</w:t>
      </w:r>
      <w:proofErr w:type="spellEnd"/>
      <w:r w:rsidRPr="0000288C">
        <w:rPr>
          <w:rFonts w:ascii="DepCentury Old Style" w:hAnsi="DepCentury Old Style"/>
          <w:sz w:val="24"/>
          <w:szCs w:val="24"/>
        </w:rPr>
        <w:t xml:space="preserve"> i Norge ved utløpet av 31. desember 2020 og utlending som nevnt i § 19-33, som fyller vilkårene </w:t>
      </w:r>
      <w:proofErr w:type="spellStart"/>
      <w:r w:rsidRPr="0000288C">
        <w:rPr>
          <w:rFonts w:ascii="DepCentury Old Style" w:hAnsi="DepCentury Old Style"/>
          <w:sz w:val="24"/>
          <w:szCs w:val="24"/>
        </w:rPr>
        <w:t>forvarig</w:t>
      </w:r>
      <w:proofErr w:type="spellEnd"/>
      <w:r w:rsidRPr="0000288C">
        <w:rPr>
          <w:rFonts w:ascii="DepCentury Old Style" w:hAnsi="DepCentury Old Style"/>
          <w:sz w:val="24"/>
          <w:szCs w:val="24"/>
        </w:rPr>
        <w:t xml:space="preserve"> </w:t>
      </w:r>
      <w:proofErr w:type="spellStart"/>
      <w:r w:rsidRPr="0000288C">
        <w:rPr>
          <w:rFonts w:ascii="DepCentury Old Style" w:hAnsi="DepCentury Old Style"/>
          <w:sz w:val="24"/>
          <w:szCs w:val="24"/>
        </w:rPr>
        <w:t>oppholdsrett</w:t>
      </w:r>
      <w:proofErr w:type="spellEnd"/>
      <w:r w:rsidRPr="0000288C">
        <w:rPr>
          <w:rFonts w:ascii="DepCentury Old Style" w:hAnsi="DepCentury Old Style"/>
          <w:sz w:val="24"/>
          <w:szCs w:val="24"/>
        </w:rPr>
        <w:t xml:space="preserve">, jf. lovens § 115 eller § 116, har etter søknad rett til permanent oppholdstillatelse, jf. lovens § 62. Varig </w:t>
      </w:r>
      <w:proofErr w:type="spellStart"/>
      <w:r w:rsidRPr="0000288C">
        <w:rPr>
          <w:rFonts w:ascii="DepCentury Old Style" w:hAnsi="DepCentury Old Style"/>
          <w:sz w:val="24"/>
          <w:szCs w:val="24"/>
        </w:rPr>
        <w:t>oppholdsrett</w:t>
      </w:r>
      <w:proofErr w:type="spellEnd"/>
      <w:r w:rsidRPr="0000288C">
        <w:rPr>
          <w:rFonts w:ascii="DepCentury Old Style" w:hAnsi="DepCentury Old Style"/>
          <w:sz w:val="24"/>
          <w:szCs w:val="24"/>
        </w:rPr>
        <w:t xml:space="preserve"> gitt til slik utlending før utløpet av overgangsperioden skal ikke anses bortfalt ved opphold utenfor riket på inntil fem påfølgende år. Vilkårene i lovens § 62 første</w:t>
      </w:r>
      <w:r w:rsidRPr="0000288C">
        <w:rPr>
          <w:rFonts w:ascii="DepCentury Old Style" w:hAnsi="DepCentury Old Style"/>
          <w:i/>
          <w:sz w:val="24"/>
          <w:szCs w:val="24"/>
        </w:rPr>
        <w:t>, femte og syvende</w:t>
      </w:r>
      <w:r w:rsidRPr="0000288C">
        <w:rPr>
          <w:rFonts w:ascii="DepCentury Old Style" w:hAnsi="DepCentury Old Style"/>
          <w:sz w:val="24"/>
          <w:szCs w:val="24"/>
        </w:rPr>
        <w:t xml:space="preserve"> </w:t>
      </w:r>
      <w:r w:rsidRPr="0000288C">
        <w:rPr>
          <w:rFonts w:ascii="DepCentury Old Style" w:hAnsi="DepCentury Old Style"/>
          <w:i/>
          <w:sz w:val="24"/>
          <w:szCs w:val="24"/>
        </w:rPr>
        <w:t xml:space="preserve">ledd </w:t>
      </w:r>
      <w:r w:rsidRPr="0000288C">
        <w:rPr>
          <w:rFonts w:ascii="DepCentury Old Style" w:hAnsi="DepCentury Old Style"/>
          <w:sz w:val="24"/>
          <w:szCs w:val="24"/>
        </w:rPr>
        <w:t xml:space="preserve">gjelder ikke for søknad om permanent oppholdstillatelse etter første punktum. Ved beregning av oppholdstid etter lovens § 115 og § 116 skal lovlig opphold både før og etter 31. desember 2020 tas med i beregningen, herunder oppholdstid under behandling av søknad og klage, jf. § 19-33 sjette ledd. </w:t>
      </w:r>
    </w:p>
    <w:p w14:paraId="774F41D6" w14:textId="77777777" w:rsidR="0000288C" w:rsidRDefault="0000288C" w:rsidP="0000288C"/>
    <w:p w14:paraId="369D97DE" w14:textId="77777777" w:rsidR="0000288C" w:rsidRPr="0000288C" w:rsidRDefault="0000288C" w:rsidP="0000288C">
      <w:pPr>
        <w:ind w:left="3540" w:firstLine="708"/>
        <w:rPr>
          <w:rFonts w:ascii="DepCentury Old Style" w:hAnsi="DepCentury Old Style"/>
          <w:b/>
          <w:sz w:val="24"/>
          <w:szCs w:val="24"/>
        </w:rPr>
      </w:pPr>
      <w:r w:rsidRPr="0000288C">
        <w:rPr>
          <w:rFonts w:ascii="DepCentury Old Style" w:hAnsi="DepCentury Old Style"/>
          <w:b/>
          <w:sz w:val="24"/>
          <w:szCs w:val="24"/>
        </w:rPr>
        <w:t>II</w:t>
      </w:r>
    </w:p>
    <w:p w14:paraId="56D7F37E" w14:textId="77777777" w:rsidR="0000288C" w:rsidRDefault="0000288C" w:rsidP="0000288C"/>
    <w:p w14:paraId="35A50C6E" w14:textId="77777777" w:rsidR="000F45EB" w:rsidRPr="0000288C" w:rsidRDefault="0000288C" w:rsidP="0000288C">
      <w:pPr>
        <w:rPr>
          <w:rFonts w:ascii="DepCentury Old Style" w:hAnsi="DepCentury Old Style"/>
          <w:sz w:val="24"/>
          <w:szCs w:val="24"/>
        </w:rPr>
      </w:pPr>
      <w:r w:rsidRPr="0000288C">
        <w:rPr>
          <w:rFonts w:ascii="DepCentury Old Style" w:hAnsi="DepCentury Old Style"/>
          <w:sz w:val="24"/>
          <w:szCs w:val="24"/>
        </w:rPr>
        <w:t>Endringene trer i kraft straks.</w:t>
      </w:r>
    </w:p>
    <w:sectPr w:rsidR="000F45EB" w:rsidRPr="00002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2A579" w14:textId="77777777" w:rsidR="009553D6" w:rsidRDefault="009553D6" w:rsidP="009553D6">
      <w:pPr>
        <w:spacing w:after="0" w:line="240" w:lineRule="auto"/>
      </w:pPr>
      <w:r>
        <w:separator/>
      </w:r>
    </w:p>
  </w:endnote>
  <w:endnote w:type="continuationSeparator" w:id="0">
    <w:p w14:paraId="70357113" w14:textId="77777777" w:rsidR="009553D6" w:rsidRDefault="009553D6" w:rsidP="0095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3B931" w14:textId="77777777" w:rsidR="009553D6" w:rsidRDefault="009553D6" w:rsidP="009553D6">
      <w:pPr>
        <w:spacing w:after="0" w:line="240" w:lineRule="auto"/>
      </w:pPr>
      <w:r>
        <w:separator/>
      </w:r>
    </w:p>
  </w:footnote>
  <w:footnote w:type="continuationSeparator" w:id="0">
    <w:p w14:paraId="3E5BE8EA" w14:textId="77777777" w:rsidR="009553D6" w:rsidRDefault="009553D6" w:rsidP="00955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8C"/>
    <w:rsid w:val="0000288C"/>
    <w:rsid w:val="0059708B"/>
    <w:rsid w:val="008F018F"/>
    <w:rsid w:val="009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B2D2"/>
  <w15:chartTrackingRefBased/>
  <w15:docId w15:val="{02F0BEE3-2EB8-4956-9AB2-B9526891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Justis- og beredskapsdepartementet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 Nygaard Frich</dc:creator>
  <cp:keywords/>
  <dc:description/>
  <cp:lastModifiedBy>Julia Simone Mester</cp:lastModifiedBy>
  <cp:revision>2</cp:revision>
  <dcterms:created xsi:type="dcterms:W3CDTF">2021-12-09T13:00:00Z</dcterms:created>
  <dcterms:modified xsi:type="dcterms:W3CDTF">2021-12-09T13:00:00Z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jume@udi.no</vt:lpwstr>
  </property>
  <property fmtid="{D5CDD505-2E9C-101B-9397-08002B2CF9AE}" pid="5" name="MSIP_Label_8cd81a8e-f606-4aa4-8c31-9b849bafa45f_SetDate">
    <vt:lpwstr>2021-12-09T13:00:27.2227684Z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447db723-cdf7-484f-88b0-2fa39dc39fde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</Properties>
</file>